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3" w:rsidRPr="009007AA" w:rsidRDefault="00265103">
      <w:pPr>
        <w:rPr>
          <w:b/>
        </w:rPr>
      </w:pPr>
      <w:r w:rsidRPr="009007AA">
        <w:rPr>
          <w:b/>
        </w:rPr>
        <w:t>Bericht vom FA Mission Interkulturell</w:t>
      </w:r>
    </w:p>
    <w:p w:rsidR="00EE5799" w:rsidRDefault="00265103">
      <w:r>
        <w:t>In diesem Jahr haben bis jetzt zwei Sitzungen des FA stattgefunden.</w:t>
      </w:r>
      <w:r w:rsidR="009007AA">
        <w:t xml:space="preserve"> </w:t>
      </w:r>
    </w:p>
    <w:p w:rsidR="00265103" w:rsidRDefault="00265103">
      <w:bookmarkStart w:id="0" w:name="_GoBack"/>
      <w:bookmarkEnd w:id="0"/>
      <w:r>
        <w:t xml:space="preserve">Neben einigen Nachberufungen : Prof. Winkler (ev. Hochschule Nürnberg), PFR. Schmidt (Collegium </w:t>
      </w:r>
      <w:proofErr w:type="spellStart"/>
      <w:r>
        <w:t>Oecumenicum</w:t>
      </w:r>
      <w:proofErr w:type="spellEnd"/>
      <w:r>
        <w:t>) wurde auch Dr. Margaret Obaga als ökumenische Mitarbeiterin des Referats Mission Interkulturell begrüßt.</w:t>
      </w:r>
    </w:p>
    <w:p w:rsidR="00265103" w:rsidRDefault="00265103">
      <w:r>
        <w:t>Dr. Obaga stellte ihre Arbeit für dieses Jahr vor: Der Schwerpunkt liegt vor allem auf der Vernetzung innerhalb von MEW mit anderen Kooperationspartnern in der ELKB und mit Partnerkirchen zum Themenfeld: Gewalt, Gewaltüberwindung, und Gewalt in der Familie. Sie wird eine Studie erstellen</w:t>
      </w:r>
      <w:r w:rsidR="00464993">
        <w:t xml:space="preserve"> zu diesem Thema: Gewalt in der Familie im Raum der ELKB und in den Partnerkirchen.</w:t>
      </w:r>
    </w:p>
    <w:p w:rsidR="00464993" w:rsidRDefault="00464993">
      <w:r>
        <w:t xml:space="preserve">Auch wurde wieder die Revision der Broschüre „ </w:t>
      </w:r>
      <w:proofErr w:type="spellStart"/>
      <w:r>
        <w:t>Aussenbeziehungen</w:t>
      </w:r>
      <w:proofErr w:type="spellEnd"/>
      <w:r>
        <w:t xml:space="preserve"> der ELKB“ diskutiert. Dabei wurden verschiedene Vorschläge gemacht. Einige möchte ich hier nennen:</w:t>
      </w:r>
    </w:p>
    <w:p w:rsidR="00464993" w:rsidRDefault="00464993">
      <w:r>
        <w:t>Die Konkretisierung der genauen Ansprechpartner bzw. Projekte in den Partnerkirchen</w:t>
      </w:r>
      <w:r w:rsidR="00C60299">
        <w:t>. Da geht es um Konzentration und Verbindlichkeit.</w:t>
      </w:r>
    </w:p>
    <w:p w:rsidR="00C60299" w:rsidRDefault="00C60299">
      <w:r>
        <w:t>Den Mehrwert von Partnerschaften der Synode und der ELKB als Ganzes dazulegen. Als Vorschlag: nicht nur bezogen auf die geografischen Grundlagen, sondern themenbezogen wie z.B. interreligiöser Dialog, Frauenrechte. Dann im weiteren Schritt: Wer sind in den einzelnen Themen die Partner oder Projekte. Ebenso ist es wünschenswert die konkrete Zielsetzung zu brennen und auch die wirtschaftliche Ungleichheit zwischen den Partnern ehrlich anzusprechen.</w:t>
      </w:r>
    </w:p>
    <w:p w:rsidR="00C60299" w:rsidRDefault="00C60299">
      <w:r>
        <w:t>Auch sollte es möglich sein, nach genauer Prüfung</w:t>
      </w:r>
      <w:r w:rsidR="006536F7">
        <w:t xml:space="preserve"> und unter kritischer Betrachtung, eine Partnerschaft zu beenden, wenn sie nur noch auf einzelnen persönlichen Kontakten und es zu scheinbar unüberwindlichen Unstimmigkeiten auf Kirchenebene gekommen ist.</w:t>
      </w:r>
    </w:p>
    <w:p w:rsidR="006536F7" w:rsidRDefault="006536F7">
      <w:r>
        <w:t>Durch die mittlerweile erschienen Broschüre „ Migration und Flucht“ wurde vom FA angeregt, eine Expertenbroschüre  zu erarbeiten, die als Handreichung an die Gemeinden gehen könnte. Folgende Themen wären denkbar: Theologie in der Migration</w:t>
      </w:r>
      <w:proofErr w:type="gramStart"/>
      <w:r>
        <w:t>, ,</w:t>
      </w:r>
      <w:proofErr w:type="gramEnd"/>
      <w:r>
        <w:t xml:space="preserve"> theologische Reflexion von Flucht, Religion- ein Thema bei Geflüchteten?</w:t>
      </w:r>
    </w:p>
    <w:p w:rsidR="00453AC8" w:rsidRDefault="006536F7">
      <w:r>
        <w:t xml:space="preserve">Prof. Dr.  </w:t>
      </w:r>
      <w:proofErr w:type="spellStart"/>
      <w:r>
        <w:t>Parsalew</w:t>
      </w:r>
      <w:proofErr w:type="spellEnd"/>
      <w:r>
        <w:t xml:space="preserve"> (Vizepräsident der </w:t>
      </w:r>
      <w:proofErr w:type="spellStart"/>
      <w:r>
        <w:t>Tumaini</w:t>
      </w:r>
      <w:proofErr w:type="spellEnd"/>
      <w:r>
        <w:t xml:space="preserve"> Universität in Tansania) berichtete über die Entwicklung von der theologischen Hochschule zur </w:t>
      </w:r>
      <w:r w:rsidR="00453AC8">
        <w:t>Universität</w:t>
      </w:r>
      <w:r>
        <w:t xml:space="preserve"> mit mehreren Studiengängen(Jura, Musik, Informatik,</w:t>
      </w:r>
      <w:r w:rsidR="00453AC8">
        <w:t xml:space="preserve"> Sozialwissenschaften).Die </w:t>
      </w:r>
      <w:proofErr w:type="spellStart"/>
      <w:r w:rsidR="00453AC8">
        <w:t>Tumaini</w:t>
      </w:r>
      <w:proofErr w:type="spellEnd"/>
      <w:r w:rsidR="00453AC8">
        <w:t xml:space="preserve"> Universität steht im Landesranking an dritter Stelle. Momentan sind 3500 Studierende eingeschrieben, davon 140 Theologiestudenten. Der von der Kirche vorgeschriebene strenge Dresscode macht Student/Innen und auch Dozenten sehr zu schaffen und es sind Bemühungen im Gange, ihn zu lockern.</w:t>
      </w:r>
      <w:r w:rsidR="00453AC8" w:rsidRPr="00453AC8">
        <w:t xml:space="preserve"> </w:t>
      </w:r>
      <w:r w:rsidR="00453AC8">
        <w:t xml:space="preserve">Die Studentenschaft ist gut organisiert und achten auch auf die Einhaltung der Regeln. In der folgenden Diskussion wurde angeregt das Erbe Münch Programm mit </w:t>
      </w:r>
      <w:proofErr w:type="spellStart"/>
      <w:r w:rsidR="00453AC8">
        <w:t>Makumira</w:t>
      </w:r>
      <w:proofErr w:type="spellEnd"/>
      <w:r w:rsidR="00453AC8">
        <w:t xml:space="preserve"> zu </w:t>
      </w:r>
      <w:proofErr w:type="spellStart"/>
      <w:r w:rsidR="00453AC8">
        <w:t>intersivieren</w:t>
      </w:r>
      <w:proofErr w:type="spellEnd"/>
      <w:r w:rsidR="00453AC8">
        <w:t xml:space="preserve"> und auch auf die evangelische Hochschule Nürnberg auszuweiten. Prof. </w:t>
      </w:r>
      <w:proofErr w:type="spellStart"/>
      <w:r w:rsidR="00453AC8">
        <w:t>Parsalaw</w:t>
      </w:r>
      <w:proofErr w:type="spellEnd"/>
      <w:r w:rsidR="00453AC8">
        <w:t xml:space="preserve"> gab zu bedenken, dass viele ausländische Studierende die Prüfungen in </w:t>
      </w:r>
      <w:proofErr w:type="spellStart"/>
      <w:r w:rsidR="00453AC8">
        <w:t>Makumira</w:t>
      </w:r>
      <w:proofErr w:type="spellEnd"/>
      <w:r w:rsidR="00453AC8">
        <w:t xml:space="preserve"> scheuen, weil die Anerkennung im eigenen Land nicht sicher ist. </w:t>
      </w:r>
    </w:p>
    <w:p w:rsidR="00265103" w:rsidRDefault="009F6023">
      <w:r>
        <w:t xml:space="preserve">Es besteht eine offizielle Partnerschaft zwischen der Friedrich Alexander Universität Erlangen/Nürnberg und der </w:t>
      </w:r>
      <w:proofErr w:type="spellStart"/>
      <w:r>
        <w:t>Tumaini</w:t>
      </w:r>
      <w:proofErr w:type="spellEnd"/>
      <w:r>
        <w:t xml:space="preserve"> Universität, die aber vonseiten der FAU kaum finanzielle Unterstützung erfährt. Darum bittet der FA die Direktor/In von MEW in einem offiziellen Brief um eine Stellungnahme der FAU zur Zusammenarbeit mit </w:t>
      </w:r>
      <w:proofErr w:type="spellStart"/>
      <w:r>
        <w:t>Makumira</w:t>
      </w:r>
      <w:proofErr w:type="spellEnd"/>
      <w:r>
        <w:t xml:space="preserve"> gerad</w:t>
      </w:r>
      <w:r w:rsidR="009007AA">
        <w:t>e unter dem finanziellen Aspekt.</w:t>
      </w:r>
    </w:p>
    <w:sectPr w:rsidR="00265103" w:rsidSect="00EE579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103"/>
    <w:rsid w:val="00265103"/>
    <w:rsid w:val="00453AC8"/>
    <w:rsid w:val="00464993"/>
    <w:rsid w:val="006536F7"/>
    <w:rsid w:val="007D4F4D"/>
    <w:rsid w:val="008E1DFB"/>
    <w:rsid w:val="009007AA"/>
    <w:rsid w:val="009F6023"/>
    <w:rsid w:val="00C60299"/>
    <w:rsid w:val="00E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D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 eine Welt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 Dressler</dc:creator>
  <cp:lastModifiedBy>Schneider Reinhild</cp:lastModifiedBy>
  <cp:revision>4</cp:revision>
  <dcterms:created xsi:type="dcterms:W3CDTF">2016-09-19T10:11:00Z</dcterms:created>
  <dcterms:modified xsi:type="dcterms:W3CDTF">2016-10-03T18:50:00Z</dcterms:modified>
</cp:coreProperties>
</file>