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97CED" w:rsidRPr="00544DDB" w:rsidTr="00994EBD">
        <w:trPr>
          <w:trHeight w:val="15015"/>
        </w:trPr>
        <w:tc>
          <w:tcPr>
            <w:tcW w:w="4530" w:type="dxa"/>
          </w:tcPr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b/>
                <w:sz w:val="36"/>
                <w:szCs w:val="36"/>
                <w:u w:val="single"/>
                <w:lang w:val="de-DE"/>
              </w:rPr>
            </w:pPr>
            <w:r w:rsidRPr="00544DDB">
              <w:rPr>
                <w:rFonts w:ascii="RotisSansSerif" w:hAnsi="RotisSansSerif"/>
                <w:b/>
                <w:sz w:val="36"/>
                <w:szCs w:val="36"/>
                <w:u w:val="single"/>
                <w:lang w:val="de-DE"/>
              </w:rPr>
              <w:t xml:space="preserve">Project Agreement (PA) </w:t>
            </w:r>
          </w:p>
          <w:p w:rsidR="00544DDB" w:rsidRDefault="00544DDB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Ein PA ist zu erstellen für Projekte mit besonderer Komplexität bzw. mit einem Gesamtvolumen von mehr als 10.000 €, die aus Spenden/Gaben von Partnerschaftsgruppen der ELKB finanziert werden (siehe dazu Anmerkung 1).</w:t>
            </w:r>
          </w:p>
          <w:p w:rsidR="00597CED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Ergänzend zum FCA vereinbaren die Partner:</w:t>
            </w:r>
          </w:p>
          <w:p w:rsidR="003C6BEA" w:rsidRPr="00544DDB" w:rsidRDefault="003C6BEA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4" w:hanging="314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Die Durchführung des Projektes</w:t>
            </w:r>
          </w:p>
          <w:p w:rsidR="00597CED" w:rsidRPr="00900183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b/>
                <w:szCs w:val="24"/>
              </w:rPr>
            </w:pPr>
            <w:r w:rsidRPr="00900183">
              <w:rPr>
                <w:rFonts w:ascii="RotisSansSerif" w:hAnsi="RotisSansSerif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0183">
              <w:rPr>
                <w:rFonts w:ascii="RotisSansSerif" w:hAnsi="RotisSansSerif"/>
                <w:b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szCs w:val="24"/>
              </w:rPr>
            </w:r>
            <w:r w:rsidRPr="00900183">
              <w:rPr>
                <w:rFonts w:ascii="RotisSansSerif" w:hAnsi="RotisSansSerif"/>
                <w:b/>
                <w:szCs w:val="24"/>
              </w:rPr>
              <w:fldChar w:fldCharType="separate"/>
            </w:r>
            <w:bookmarkStart w:id="1" w:name="_GoBack"/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bookmarkEnd w:id="1"/>
            <w:r w:rsidRPr="00900183">
              <w:rPr>
                <w:rFonts w:ascii="RotisSansSerif" w:hAnsi="RotisSansSerif"/>
                <w:b/>
                <w:szCs w:val="24"/>
              </w:rPr>
              <w:fldChar w:fldCharType="end"/>
            </w:r>
            <w:bookmarkEnd w:id="0"/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erfolgt auf der Grundlage der Projektbeschreibung bzw. des Projektantrags von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2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vom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3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/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4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/ 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5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(Datum).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Der Projektantrag ist dem PA beizufügen</w:t>
            </w:r>
          </w:p>
          <w:p w:rsidR="003C6BEA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Dieses Projekt wird - wie im Finanzierungsplan dargelegt – mit einer Summe von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C6BEA"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6"/>
            <w:r w:rsidR="003C6BEA" w:rsidRPr="00544DDB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>aus Spenden/Gaben finanziert.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Zweckbestimmte Spenden /Gaben sind ausschließlich für die Planung, Umsetzung </w:t>
            </w:r>
            <w:r w:rsidR="003C6BEA" w:rsidRPr="00544DDB">
              <w:rPr>
                <w:rFonts w:ascii="RotisSansSerif" w:hAnsi="RotisSansSerif"/>
                <w:szCs w:val="24"/>
                <w:lang w:val="de-DE"/>
              </w:rPr>
              <w:t xml:space="preserve">und Durchführung des o.g.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>Projektes zu verwenden.</w:t>
            </w:r>
          </w:p>
          <w:p w:rsidR="003C6BEA" w:rsidRPr="00544DDB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3C6BEA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97CED" w:rsidRPr="00900183" w:rsidRDefault="00597CED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Der erforderliche Nachweis über die zweckentsprechende Verwendung der Spenden/Gaben erfolgt mittels eines Projektaudits. Dieses ist durch eine für die Durchführung von Audits qualifizierte Stelle durchzuführen. </w:t>
            </w:r>
            <w:r w:rsidR="003C6BEA" w:rsidRPr="00E45974">
              <w:rPr>
                <w:rFonts w:ascii="RotisSansSerif" w:hAnsi="RotisSansSerif"/>
                <w:szCs w:val="24"/>
                <w:lang w:val="de-DE"/>
              </w:rPr>
              <w:t>Die Audit</w:t>
            </w:r>
            <w:r w:rsidRPr="00E45974">
              <w:rPr>
                <w:rFonts w:ascii="RotisSansSerif" w:hAnsi="RotisSansSerif"/>
                <w:szCs w:val="24"/>
                <w:lang w:val="de-DE"/>
              </w:rPr>
              <w:t>-Kosten sind im Projektantrag einzukalkulieren</w:t>
            </w:r>
            <w:r w:rsidRPr="00544DDB">
              <w:rPr>
                <w:rFonts w:ascii="RotisSansSerif" w:hAnsi="RotisSansSerif"/>
                <w:szCs w:val="24"/>
              </w:rPr>
              <w:t>.</w:t>
            </w:r>
          </w:p>
        </w:tc>
        <w:tc>
          <w:tcPr>
            <w:tcW w:w="4530" w:type="dxa"/>
          </w:tcPr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b/>
                <w:sz w:val="36"/>
                <w:szCs w:val="36"/>
                <w:u w:val="single"/>
              </w:rPr>
            </w:pPr>
            <w:r w:rsidRPr="00544DDB">
              <w:rPr>
                <w:rFonts w:ascii="RotisSansSerif" w:hAnsi="RotisSansSerif"/>
                <w:b/>
                <w:sz w:val="36"/>
                <w:szCs w:val="36"/>
                <w:u w:val="single"/>
              </w:rPr>
              <w:t xml:space="preserve">Acordo de projeto (AP) </w:t>
            </w:r>
          </w:p>
          <w:p w:rsidR="00544DDB" w:rsidRDefault="00544DDB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Um AP deve ser elaborado para projetos especialmente complexos ou com um volume total de mais de 10.000 €, que são financiados a partir de doações/concessões de grupos parceiros da ELKB (ver observação 1).</w:t>
            </w:r>
          </w:p>
          <w:p w:rsidR="00597CED" w:rsidRDefault="00597CED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</w:p>
          <w:p w:rsidR="00900183" w:rsidRDefault="00900183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</w:p>
          <w:p w:rsidR="00900183" w:rsidRPr="00544DDB" w:rsidRDefault="00900183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Em complemento ao FCA, os Parceiros estabelecem que:</w:t>
            </w:r>
          </w:p>
          <w:p w:rsidR="00597CED" w:rsidRPr="00544DDB" w:rsidRDefault="00597CED" w:rsidP="00994EBD">
            <w:pPr>
              <w:pStyle w:val="Listenabsatz"/>
              <w:numPr>
                <w:ilvl w:val="0"/>
                <w:numId w:val="5"/>
              </w:numPr>
              <w:spacing w:line="240" w:lineRule="auto"/>
              <w:ind w:left="231" w:hanging="231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A realização do projeto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14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7"/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ocorrerá com base na descrição de projeto ou proposta de projeto de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8"/>
            <w:r w:rsidRPr="00544DDB">
              <w:rPr>
                <w:rFonts w:ascii="RotisSansSerif" w:hAnsi="RotisSansSerif"/>
                <w:szCs w:val="24"/>
              </w:rPr>
              <w:t xml:space="preserve"> (Parceiro Exterior)</w:t>
            </w:r>
          </w:p>
          <w:p w:rsidR="00597CED" w:rsidRPr="00544DDB" w:rsidRDefault="00597CED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 xml:space="preserve">do dia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9"/>
            <w:r w:rsidR="003C6BEA" w:rsidRPr="00544DDB">
              <w:rPr>
                <w:rFonts w:ascii="RotisSansSerif" w:hAnsi="RotisSansSerif"/>
                <w:szCs w:val="24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</w:rPr>
              <w:t xml:space="preserve">/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0"/>
            <w:r w:rsidR="003C6BEA" w:rsidRPr="00544DDB">
              <w:rPr>
                <w:rFonts w:ascii="RotisSansSerif" w:hAnsi="RotisSansSerif"/>
                <w:szCs w:val="24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</w:rPr>
              <w:t xml:space="preserve">/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1"/>
            <w:r w:rsidR="003C6BEA" w:rsidRPr="00544DDB">
              <w:rPr>
                <w:rFonts w:ascii="RotisSansSerif" w:hAnsi="RotisSansSerif"/>
                <w:szCs w:val="24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</w:rPr>
              <w:t xml:space="preserve">(data). </w:t>
            </w:r>
          </w:p>
          <w:p w:rsidR="003C6BEA" w:rsidRPr="00544DDB" w:rsidRDefault="003C6BEA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597CED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A proposta de projeto deve ser anexada ao AP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597CED" w:rsidRDefault="00E45974" w:rsidP="00994EBD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</w:rPr>
            </w:pPr>
            <w:r>
              <w:rPr>
                <w:rFonts w:ascii="RotisSansSerif" w:hAnsi="RotisSansSerif"/>
                <w:szCs w:val="24"/>
              </w:rPr>
              <w:t>Este projeto –</w:t>
            </w:r>
            <w:r w:rsidR="00597CED" w:rsidRPr="00544DDB">
              <w:rPr>
                <w:rFonts w:ascii="RotisSansSerif" w:hAnsi="RotisSansSerif"/>
                <w:szCs w:val="24"/>
              </w:rPr>
              <w:t xml:space="preserve">conforme apresentado no plano de financiamento– será financiado com um valor de 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="003C6BEA"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2"/>
            <w:r w:rsidR="003C6BEA" w:rsidRPr="00544DDB">
              <w:rPr>
                <w:rFonts w:ascii="RotisSansSerif" w:hAnsi="RotisSansSerif"/>
                <w:szCs w:val="24"/>
              </w:rPr>
              <w:t xml:space="preserve"> </w:t>
            </w:r>
            <w:r w:rsidR="00597CED" w:rsidRPr="00544DDB">
              <w:rPr>
                <w:rFonts w:ascii="RotisSansSerif" w:hAnsi="RotisSansSerif"/>
                <w:szCs w:val="24"/>
              </w:rPr>
              <w:t>a partir de ajuda financeira/doações.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</w:rPr>
            </w:pPr>
          </w:p>
          <w:p w:rsidR="00597CED" w:rsidRDefault="00597CED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Ajuda financeira/doações com finalidade específica devem ser utilizadas exclusivamente para o planejamento, implementação e realização do projeto supramencionado.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597CED" w:rsidRPr="00900183" w:rsidRDefault="00597CED" w:rsidP="00994EBD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A comprovação necessária da utilização das ajudas financeiras/doações para a finalidade prevista será feita por uma auditoria de projeto. Esta deve ser realizada por uma entidade qualificada para a realização de auditorias. Os custos de auditoria devem ser incluídos na proposta de projeto.</w:t>
            </w:r>
          </w:p>
        </w:tc>
      </w:tr>
      <w:tr w:rsidR="00597CED" w:rsidRPr="00544DDB" w:rsidTr="00994EBD">
        <w:tc>
          <w:tcPr>
            <w:tcW w:w="4530" w:type="dxa"/>
          </w:tcPr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lastRenderedPageBreak/>
              <w:t>Das Projektaudit ist spätestens sechs Monate nach Abschluss des Projektes zusammen mit einem Sachbericht über das Projekt von/vom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3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 an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00183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4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Inland) und Mission EineWelt vorzulegen.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</w:p>
          <w:p w:rsidR="00544DDB" w:rsidRDefault="00544DDB" w:rsidP="00994EBD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544DDB">
              <w:rPr>
                <w:rFonts w:ascii="RotisSansSerif" w:hAnsi="RotisSansSerif"/>
                <w:szCs w:val="24"/>
                <w:lang w:val="de-DE"/>
              </w:rPr>
              <w:t>Ist absehbar, dass sich ein Projekt im angegebenen Zeitraum nicht realisieren lässt, informiert</w:t>
            </w:r>
          </w:p>
          <w:p w:rsidR="00026034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5"/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 (Partner Ausland)</w:t>
            </w:r>
            <w:r w:rsidR="00026034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  <w:lang w:val="de-DE"/>
              </w:rPr>
              <w:t xml:space="preserve">umgehend </w:t>
            </w:r>
          </w:p>
          <w:p w:rsidR="00544DDB" w:rsidRPr="00544DDB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  <w:lang w:val="de-DE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E45974">
              <w:rPr>
                <w:rFonts w:ascii="RotisSansSerif" w:hAnsi="RotisSansSerif"/>
                <w:b/>
                <w:noProof/>
                <w:szCs w:val="24"/>
                <w:lang w:val="de-DE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6"/>
            <w:r w:rsidR="00026034">
              <w:rPr>
                <w:rFonts w:ascii="RotisSansSerif" w:hAnsi="RotisSansSerif"/>
                <w:szCs w:val="24"/>
                <w:lang w:val="de-DE"/>
              </w:rPr>
              <w:t xml:space="preserve"> </w:t>
            </w:r>
            <w:r w:rsidR="00026034" w:rsidRPr="00544DDB">
              <w:rPr>
                <w:rFonts w:ascii="RotisSansSerif" w:hAnsi="RotisSansSerif"/>
                <w:szCs w:val="24"/>
                <w:lang w:val="de-DE"/>
              </w:rPr>
              <w:t>(Partner Inland) und Mission EineWelt.</w:t>
            </w: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  <w:lang w:val="de-DE"/>
              </w:rPr>
            </w:pPr>
          </w:p>
        </w:tc>
        <w:tc>
          <w:tcPr>
            <w:tcW w:w="4530" w:type="dxa"/>
          </w:tcPr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A auditoria de projeto deve ser apresentada no máximo seis meses após a conclusão do projeto, junto com um relatório descritivo sobre o projeto, por</w:t>
            </w:r>
          </w:p>
          <w:p w:rsidR="00900183" w:rsidRPr="00544DDB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7"/>
            <w:r w:rsidRPr="00544DDB">
              <w:rPr>
                <w:rFonts w:ascii="RotisSansSerif" w:hAnsi="RotisSansSerif"/>
                <w:szCs w:val="24"/>
              </w:rPr>
              <w:t xml:space="preserve"> (Parceiro Exterior) a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8"/>
            <w:r w:rsidRPr="00544DDB">
              <w:rPr>
                <w:rFonts w:ascii="RotisSansSerif" w:hAnsi="RotisSansSerif"/>
                <w:szCs w:val="24"/>
              </w:rPr>
              <w:t xml:space="preserve"> (Parceiro Alemanha) e à Mission EineWelt.</w:t>
            </w: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900183" w:rsidRDefault="00900183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</w:p>
          <w:p w:rsidR="00544DDB" w:rsidRPr="00544DDB" w:rsidRDefault="00544DDB" w:rsidP="00994EBD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ascii="RotisSansSerif" w:hAnsi="RotisSansSerif"/>
                <w:szCs w:val="24"/>
              </w:rPr>
            </w:pPr>
            <w:r w:rsidRPr="00544DDB">
              <w:rPr>
                <w:rFonts w:ascii="RotisSansSerif" w:hAnsi="RotisSansSerif"/>
                <w:szCs w:val="24"/>
              </w:rPr>
              <w:t>Caso se preveja que um projeto não poderá ser realizado dentro do prazo indicado,</w:t>
            </w:r>
          </w:p>
          <w:p w:rsidR="00026034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19"/>
            <w:r w:rsidRPr="00544DDB">
              <w:rPr>
                <w:rFonts w:ascii="RotisSansSerif" w:hAnsi="RotisSansSerif"/>
                <w:szCs w:val="24"/>
              </w:rPr>
              <w:t xml:space="preserve"> (Parceiro Exterior)</w:t>
            </w:r>
            <w:r w:rsidR="00026034">
              <w:rPr>
                <w:rFonts w:ascii="RotisSansSerif" w:hAnsi="RotisSansSerif"/>
                <w:szCs w:val="24"/>
              </w:rPr>
              <w:t xml:space="preserve"> </w:t>
            </w:r>
            <w:r w:rsidRPr="00544DDB">
              <w:rPr>
                <w:rFonts w:ascii="RotisSansSerif" w:hAnsi="RotisSansSerif"/>
                <w:szCs w:val="24"/>
              </w:rPr>
              <w:t xml:space="preserve">deve informar imediatamente a </w:t>
            </w:r>
          </w:p>
          <w:p w:rsidR="00544DDB" w:rsidRPr="00544DDB" w:rsidRDefault="00544DDB" w:rsidP="00994EBD">
            <w:pPr>
              <w:pStyle w:val="Listenabsatz"/>
              <w:spacing w:line="240" w:lineRule="auto"/>
              <w:ind w:left="357"/>
              <w:contextualSpacing w:val="0"/>
              <w:rPr>
                <w:rFonts w:ascii="RotisSansSerif" w:hAnsi="RotisSansSerif"/>
                <w:szCs w:val="24"/>
              </w:rPr>
            </w:pP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900183">
              <w:rPr>
                <w:rFonts w:ascii="RotisSansSerif" w:hAnsi="RotisSansSerif"/>
                <w:b/>
                <w:noProof/>
                <w:szCs w:val="24"/>
              </w:rPr>
              <w:instrText xml:space="preserve"> FORMTEXT </w:instrTex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separate"/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t> </w:t>
            </w:r>
            <w:r w:rsidRPr="00900183">
              <w:rPr>
                <w:rFonts w:ascii="RotisSansSerif" w:hAnsi="RotisSansSerif"/>
                <w:b/>
                <w:noProof/>
                <w:szCs w:val="24"/>
              </w:rPr>
              <w:fldChar w:fldCharType="end"/>
            </w:r>
            <w:bookmarkEnd w:id="20"/>
            <w:r w:rsidRPr="00544DDB">
              <w:rPr>
                <w:rFonts w:ascii="RotisSansSerif" w:hAnsi="RotisSansSerif"/>
                <w:szCs w:val="24"/>
              </w:rPr>
              <w:t xml:space="preserve"> (Parceiro Alemanha) e à Mission EineWelt.</w:t>
            </w:r>
          </w:p>
          <w:p w:rsidR="00597CED" w:rsidRPr="00544DDB" w:rsidRDefault="00597CED" w:rsidP="00994EBD">
            <w:pPr>
              <w:spacing w:line="240" w:lineRule="auto"/>
              <w:rPr>
                <w:rFonts w:ascii="RotisSansSerif" w:hAnsi="RotisSansSerif"/>
                <w:szCs w:val="24"/>
              </w:rPr>
            </w:pPr>
          </w:p>
        </w:tc>
      </w:tr>
    </w:tbl>
    <w:p w:rsidR="00597CED" w:rsidRDefault="00994EBD" w:rsidP="008A59BC">
      <w:pPr>
        <w:rPr>
          <w:rFonts w:ascii="RotisSansSerif" w:hAnsi="RotisSansSerif"/>
          <w:szCs w:val="24"/>
        </w:rPr>
      </w:pPr>
      <w:r>
        <w:rPr>
          <w:rFonts w:ascii="RotisSansSerif" w:hAnsi="RotisSansSerif"/>
          <w:szCs w:val="24"/>
        </w:rPr>
        <w:br w:type="textWrapping" w:clear="all"/>
      </w:r>
    </w:p>
    <w:p w:rsidR="00026034" w:rsidRPr="00544DDB" w:rsidRDefault="00026034" w:rsidP="008A59BC">
      <w:pPr>
        <w:rPr>
          <w:rFonts w:ascii="RotisSansSerif" w:hAnsi="RotisSansSerif"/>
          <w:szCs w:val="24"/>
        </w:rPr>
      </w:pPr>
    </w:p>
    <w:p w:rsidR="00026034" w:rsidRDefault="00026034" w:rsidP="00544DDB">
      <w:pPr>
        <w:spacing w:line="240" w:lineRule="auto"/>
        <w:rPr>
          <w:rFonts w:ascii="RotisSansSerif" w:hAnsi="RotisSansSerif"/>
          <w:szCs w:val="24"/>
        </w:rPr>
        <w:sectPr w:rsidR="00026034" w:rsidSect="00597CED">
          <w:footerReference w:type="default" r:id="rId7"/>
          <w:pgSz w:w="11906" w:h="16838"/>
          <w:pgMar w:top="1134" w:right="1247" w:bottom="1021" w:left="1247" w:header="709" w:footer="709" w:gutter="0"/>
          <w:cols w:space="708"/>
          <w:docGrid w:linePitch="360"/>
        </w:sectPr>
      </w:pPr>
    </w:p>
    <w:p w:rsidR="00544DDB" w:rsidRPr="00544DDB" w:rsidRDefault="00E45974" w:rsidP="00544DDB">
      <w:pPr>
        <w:spacing w:line="240" w:lineRule="auto"/>
        <w:rPr>
          <w:rFonts w:ascii="RotisSansSerif" w:hAnsi="RotisSansSerif"/>
          <w:szCs w:val="24"/>
        </w:rPr>
      </w:pPr>
      <w:r>
        <w:rPr>
          <w:rFonts w:ascii="RotisSansSerif" w:hAnsi="RotisSansSerif"/>
          <w:szCs w:val="24"/>
        </w:rPr>
        <w:t>Ort, Datum/ Local, D</w:t>
      </w:r>
      <w:r w:rsidR="00544DDB" w:rsidRPr="00544DDB">
        <w:rPr>
          <w:rFonts w:ascii="RotisSansSerif" w:hAnsi="RotisSansSerif"/>
          <w:szCs w:val="24"/>
        </w:rPr>
        <w:t>ata:</w:t>
      </w: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>……………………………………………</w:t>
      </w:r>
    </w:p>
    <w:p w:rsid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026034" w:rsidRPr="00544DDB" w:rsidRDefault="00026034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pBdr>
          <w:bottom w:val="single" w:sz="12" w:space="1" w:color="auto"/>
        </w:pBd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  <w:lang w:val="pt-BR"/>
        </w:rPr>
      </w:pPr>
      <w:r w:rsidRPr="00544DDB">
        <w:rPr>
          <w:rFonts w:ascii="RotisSansSerif" w:hAnsi="RotisSansSerif"/>
          <w:szCs w:val="24"/>
          <w:lang w:val="pt-BR"/>
        </w:rPr>
        <w:t xml:space="preserve">Partner/ </w:t>
      </w:r>
      <w:r w:rsidRPr="00544DDB">
        <w:rPr>
          <w:rFonts w:ascii="RotisSansSerif" w:hAnsi="RotisSansSerif" w:cs="Calibri"/>
          <w:szCs w:val="24"/>
          <w:lang w:val="pt-BR"/>
        </w:rPr>
        <w:t xml:space="preserve">Parceiro </w:t>
      </w:r>
      <w:r w:rsidRPr="00544DDB">
        <w:rPr>
          <w:rFonts w:ascii="RotisSansSerif" w:hAnsi="RotisSansSerif"/>
          <w:szCs w:val="24"/>
          <w:lang w:val="pt-BR"/>
        </w:rPr>
        <w:t>ELKB</w:t>
      </w: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  <w:lang w:val="pt-BR"/>
        </w:rPr>
      </w:pPr>
    </w:p>
    <w:p w:rsidR="00544DDB" w:rsidRPr="00544DDB" w:rsidRDefault="00E45974" w:rsidP="00544DDB">
      <w:pPr>
        <w:spacing w:line="240" w:lineRule="auto"/>
        <w:rPr>
          <w:rFonts w:ascii="RotisSansSerif" w:hAnsi="RotisSansSerif"/>
          <w:szCs w:val="24"/>
          <w:lang w:val="pt-BR"/>
        </w:rPr>
      </w:pPr>
      <w:r>
        <w:rPr>
          <w:rFonts w:ascii="RotisSansSerif" w:hAnsi="RotisSansSerif"/>
          <w:szCs w:val="24"/>
          <w:lang w:val="pt-BR"/>
        </w:rPr>
        <w:t>Ort, Datum/ Local, D</w:t>
      </w:r>
      <w:r w:rsidR="00544DDB" w:rsidRPr="00544DDB">
        <w:rPr>
          <w:rFonts w:ascii="RotisSansSerif" w:hAnsi="RotisSansSerif"/>
          <w:szCs w:val="24"/>
          <w:lang w:val="pt-BR"/>
        </w:rPr>
        <w:t>ata:</w:t>
      </w: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  <w:lang w:val="pt-BR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>……………………………………………</w:t>
      </w: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>________________________</w:t>
      </w:r>
    </w:p>
    <w:p w:rsidR="00544DDB" w:rsidRPr="00544DDB" w:rsidRDefault="00544DDB" w:rsidP="00544DDB">
      <w:pPr>
        <w:spacing w:line="240" w:lineRule="auto"/>
        <w:rPr>
          <w:rFonts w:ascii="RotisSansSerif" w:hAnsi="RotisSansSerif" w:cs="Calibri"/>
          <w:szCs w:val="24"/>
        </w:rPr>
      </w:pPr>
      <w:r w:rsidRPr="00544DDB">
        <w:rPr>
          <w:rFonts w:ascii="RotisSansSerif" w:hAnsi="RotisSansSerif"/>
          <w:szCs w:val="24"/>
        </w:rPr>
        <w:t xml:space="preserve">Partner Ausland/ </w:t>
      </w:r>
      <w:r w:rsidRPr="00544DDB">
        <w:rPr>
          <w:rFonts w:ascii="RotisSansSerif" w:hAnsi="RotisSansSerif" w:cs="Calibri"/>
          <w:szCs w:val="24"/>
        </w:rPr>
        <w:t>Parceiro Exterior</w:t>
      </w: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544DDB" w:rsidRDefault="00544DDB" w:rsidP="00544DDB">
      <w:pPr>
        <w:spacing w:line="240" w:lineRule="auto"/>
        <w:rPr>
          <w:rFonts w:ascii="RotisSansSerif" w:hAnsi="RotisSansSerif"/>
          <w:szCs w:val="24"/>
        </w:rPr>
      </w:pPr>
    </w:p>
    <w:p w:rsidR="00544DDB" w:rsidRPr="00E45974" w:rsidRDefault="00E45974" w:rsidP="00544DDB">
      <w:pPr>
        <w:spacing w:line="240" w:lineRule="auto"/>
        <w:rPr>
          <w:rFonts w:ascii="RotisSansSerif" w:hAnsi="RotisSansSerif"/>
          <w:szCs w:val="24"/>
          <w:lang w:val="de-DE"/>
        </w:rPr>
      </w:pPr>
      <w:r>
        <w:rPr>
          <w:rFonts w:ascii="RotisSansSerif" w:hAnsi="RotisSansSerif"/>
          <w:szCs w:val="24"/>
          <w:lang w:val="de-DE"/>
        </w:rPr>
        <w:t>Ort, Datum/ Local, D</w:t>
      </w:r>
      <w:r w:rsidR="00544DDB" w:rsidRPr="00E45974">
        <w:rPr>
          <w:rFonts w:ascii="RotisSansSerif" w:hAnsi="RotisSansSerif"/>
          <w:szCs w:val="24"/>
          <w:lang w:val="de-DE"/>
        </w:rPr>
        <w:t>ata:</w:t>
      </w:r>
    </w:p>
    <w:p w:rsidR="00544DDB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</w:p>
    <w:p w:rsidR="00544DDB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  <w:r w:rsidRPr="00E45974">
        <w:rPr>
          <w:rFonts w:ascii="RotisSansSerif" w:hAnsi="RotisSansSerif"/>
          <w:szCs w:val="24"/>
          <w:lang w:val="de-DE"/>
        </w:rPr>
        <w:t>……………………………………………</w:t>
      </w:r>
    </w:p>
    <w:p w:rsidR="00544DDB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</w:p>
    <w:p w:rsidR="00544DDB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</w:p>
    <w:p w:rsidR="00544DDB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  <w:r w:rsidRPr="00E45974">
        <w:rPr>
          <w:rFonts w:ascii="RotisSansSerif" w:hAnsi="RotisSansSerif"/>
          <w:szCs w:val="24"/>
          <w:lang w:val="de-DE"/>
        </w:rPr>
        <w:t>________________________</w:t>
      </w:r>
    </w:p>
    <w:p w:rsidR="00597CED" w:rsidRPr="00E45974" w:rsidRDefault="00544DDB" w:rsidP="00544DDB">
      <w:pPr>
        <w:spacing w:line="240" w:lineRule="auto"/>
        <w:rPr>
          <w:rFonts w:ascii="RotisSansSerif" w:hAnsi="RotisSansSerif"/>
          <w:szCs w:val="24"/>
          <w:lang w:val="de-DE"/>
        </w:rPr>
      </w:pPr>
      <w:r w:rsidRPr="00E45974">
        <w:rPr>
          <w:rFonts w:ascii="RotisSansSerif" w:hAnsi="RotisSansSerif"/>
          <w:szCs w:val="24"/>
          <w:lang w:val="de-DE"/>
        </w:rPr>
        <w:t>Verantwortlich/ Parceiro MEW</w:t>
      </w:r>
    </w:p>
    <w:p w:rsidR="00026034" w:rsidRPr="00E45974" w:rsidRDefault="00026034" w:rsidP="008A59BC">
      <w:pPr>
        <w:rPr>
          <w:rFonts w:ascii="RotisSansSerif" w:hAnsi="RotisSansSerif"/>
          <w:szCs w:val="24"/>
          <w:lang w:val="de-DE"/>
        </w:rPr>
        <w:sectPr w:rsidR="00026034" w:rsidRPr="00E45974" w:rsidSect="00026034">
          <w:type w:val="continuous"/>
          <w:pgSz w:w="11906" w:h="16838"/>
          <w:pgMar w:top="1134" w:right="737" w:bottom="851" w:left="737" w:header="709" w:footer="709" w:gutter="0"/>
          <w:cols w:num="3" w:space="108"/>
          <w:docGrid w:linePitch="360"/>
        </w:sectPr>
      </w:pPr>
    </w:p>
    <w:p w:rsidR="00026034" w:rsidRDefault="00026034" w:rsidP="00597CED">
      <w:pPr>
        <w:rPr>
          <w:rFonts w:ascii="RotisSansSerif" w:hAnsi="RotisSansSerif"/>
          <w:szCs w:val="24"/>
          <w:lang w:val="de-DE"/>
        </w:rPr>
      </w:pPr>
    </w:p>
    <w:p w:rsidR="00994EBD" w:rsidRDefault="00994EBD" w:rsidP="00597CED">
      <w:pPr>
        <w:rPr>
          <w:rFonts w:ascii="RotisSansSerif" w:hAnsi="RotisSansSerif"/>
          <w:szCs w:val="24"/>
          <w:lang w:val="de-DE"/>
        </w:rPr>
      </w:pPr>
    </w:p>
    <w:p w:rsidR="00597CED" w:rsidRPr="00544DDB" w:rsidRDefault="00597CED" w:rsidP="00597CED">
      <w:pPr>
        <w:rPr>
          <w:rFonts w:ascii="RotisSansSerif" w:hAnsi="RotisSansSerif"/>
          <w:szCs w:val="24"/>
          <w:lang w:val="de-DE"/>
        </w:rPr>
      </w:pPr>
      <w:r w:rsidRPr="00544DDB">
        <w:rPr>
          <w:rFonts w:ascii="RotisSansSerif" w:hAnsi="RotisSansSerif"/>
          <w:szCs w:val="24"/>
          <w:lang w:val="de-DE"/>
        </w:rPr>
        <w:t>Im Übrigen gelten für die Spendenabwicklung die allgemeinen Grundsätze des Financial Cooperation Agreements (FCA).</w:t>
      </w:r>
    </w:p>
    <w:p w:rsidR="008A59BC" w:rsidRPr="00544DDB" w:rsidRDefault="008A59BC" w:rsidP="008A59BC">
      <w:pPr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 xml:space="preserve">Nos </w:t>
      </w:r>
      <w:r w:rsidR="00E45974" w:rsidRPr="00544DDB">
        <w:rPr>
          <w:rFonts w:ascii="RotisSansSerif" w:hAnsi="RotisSansSerif"/>
          <w:szCs w:val="24"/>
        </w:rPr>
        <w:t>aspetos</w:t>
      </w:r>
      <w:r w:rsidRPr="00544DDB">
        <w:rPr>
          <w:rFonts w:ascii="RotisSansSerif" w:hAnsi="RotisSansSerif"/>
          <w:szCs w:val="24"/>
        </w:rPr>
        <w:t xml:space="preserve"> restantes, aplicam-se à gestão da doação os princípios gerais do Acordo de Cooperação Financeiro (ACF).</w:t>
      </w:r>
    </w:p>
    <w:p w:rsidR="000D5A91" w:rsidRPr="00544DDB" w:rsidRDefault="00026034" w:rsidP="007659A5">
      <w:pPr>
        <w:jc w:val="right"/>
        <w:rPr>
          <w:rFonts w:ascii="RotisSansSerif" w:hAnsi="RotisSansSerif"/>
          <w:szCs w:val="24"/>
        </w:rPr>
      </w:pPr>
      <w:r w:rsidRPr="00544DDB">
        <w:rPr>
          <w:rFonts w:ascii="RotisSansSerif" w:hAnsi="RotisSansSerif"/>
          <w:szCs w:val="24"/>
        </w:rPr>
        <w:t xml:space="preserve">Stand </w:t>
      </w:r>
      <w:r w:rsidR="00E45974">
        <w:rPr>
          <w:rFonts w:ascii="RotisSansSerif" w:hAnsi="RotisSansSerif"/>
          <w:szCs w:val="24"/>
        </w:rPr>
        <w:t>03</w:t>
      </w:r>
      <w:r w:rsidR="00F36D32">
        <w:rPr>
          <w:rFonts w:ascii="RotisSansSerif" w:hAnsi="RotisSansSerif"/>
          <w:szCs w:val="24"/>
        </w:rPr>
        <w:t>.</w:t>
      </w:r>
      <w:r w:rsidR="00E45974">
        <w:rPr>
          <w:rFonts w:ascii="RotisSansSerif" w:hAnsi="RotisSansSerif"/>
          <w:szCs w:val="24"/>
        </w:rPr>
        <w:t>04</w:t>
      </w:r>
      <w:r w:rsidR="00F36D32">
        <w:rPr>
          <w:rFonts w:ascii="RotisSansSerif" w:hAnsi="RotisSansSerif"/>
          <w:szCs w:val="24"/>
        </w:rPr>
        <w:t>.</w:t>
      </w:r>
      <w:r w:rsidRPr="00544DDB">
        <w:rPr>
          <w:rFonts w:ascii="RotisSansSerif" w:hAnsi="RotisSansSerif"/>
          <w:szCs w:val="24"/>
        </w:rPr>
        <w:t>20</w:t>
      </w:r>
      <w:r w:rsidR="00E45974">
        <w:rPr>
          <w:rFonts w:ascii="RotisSansSerif" w:hAnsi="RotisSansSerif"/>
          <w:szCs w:val="24"/>
        </w:rPr>
        <w:t>20</w:t>
      </w:r>
      <w:r>
        <w:rPr>
          <w:rFonts w:ascii="RotisSansSerif" w:hAnsi="RotisSansSerif"/>
          <w:szCs w:val="24"/>
        </w:rPr>
        <w:t xml:space="preserve"> // </w:t>
      </w:r>
      <w:r w:rsidR="008A59BC" w:rsidRPr="00544DDB">
        <w:rPr>
          <w:rFonts w:ascii="RotisSansSerif" w:hAnsi="RotisSansSerif"/>
          <w:szCs w:val="24"/>
        </w:rPr>
        <w:t xml:space="preserve">Versão de </w:t>
      </w:r>
      <w:r w:rsidR="00E45974">
        <w:rPr>
          <w:rFonts w:ascii="RotisSansSerif" w:hAnsi="RotisSansSerif"/>
          <w:szCs w:val="24"/>
        </w:rPr>
        <w:t>03</w:t>
      </w:r>
      <w:r w:rsidR="00D31D4C" w:rsidRPr="00544DDB">
        <w:rPr>
          <w:rFonts w:ascii="RotisSansSerif" w:hAnsi="RotisSansSerif"/>
          <w:szCs w:val="24"/>
        </w:rPr>
        <w:t>/</w:t>
      </w:r>
      <w:r w:rsidR="00E45974">
        <w:rPr>
          <w:rFonts w:ascii="RotisSansSerif" w:hAnsi="RotisSansSerif"/>
          <w:szCs w:val="24"/>
        </w:rPr>
        <w:t>04</w:t>
      </w:r>
      <w:r w:rsidR="008A59BC" w:rsidRPr="00544DDB">
        <w:rPr>
          <w:rFonts w:ascii="RotisSansSerif" w:hAnsi="RotisSansSerif"/>
          <w:szCs w:val="24"/>
        </w:rPr>
        <w:t>/20</w:t>
      </w:r>
      <w:r w:rsidR="00E45974">
        <w:rPr>
          <w:rFonts w:ascii="RotisSansSerif" w:hAnsi="RotisSansSerif"/>
          <w:szCs w:val="24"/>
        </w:rPr>
        <w:t>20</w:t>
      </w:r>
    </w:p>
    <w:sectPr w:rsidR="000D5A91" w:rsidRPr="00544DDB" w:rsidSect="00026034">
      <w:type w:val="continuous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83" w:rsidRDefault="00900183" w:rsidP="00F432FC">
      <w:pPr>
        <w:spacing w:line="240" w:lineRule="auto"/>
      </w:pPr>
      <w:r>
        <w:separator/>
      </w:r>
    </w:p>
  </w:endnote>
  <w:endnote w:type="continuationSeparator" w:id="0">
    <w:p w:rsidR="00900183" w:rsidRDefault="00900183" w:rsidP="00F43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3" w:rsidRDefault="00900183" w:rsidP="00544DDB">
    <w:pPr>
      <w:pStyle w:val="Fuzeile"/>
      <w:jc w:val="right"/>
    </w:pPr>
    <w:r w:rsidRPr="0013223B">
      <w:rPr>
        <w:rFonts w:ascii="RotisSansSerif" w:hAnsi="RotisSansSerif"/>
      </w:rPr>
      <w:fldChar w:fldCharType="begin"/>
    </w:r>
    <w:r w:rsidRPr="0013223B">
      <w:rPr>
        <w:rFonts w:ascii="RotisSansSerif" w:hAnsi="RotisSansSerif"/>
      </w:rPr>
      <w:instrText>PAGE   \* MERGEFORMAT</w:instrText>
    </w:r>
    <w:r w:rsidRPr="0013223B">
      <w:rPr>
        <w:rFonts w:ascii="RotisSansSerif" w:hAnsi="RotisSansSerif"/>
      </w:rPr>
      <w:fldChar w:fldCharType="separate"/>
    </w:r>
    <w:r w:rsidR="0010508C">
      <w:rPr>
        <w:rFonts w:ascii="RotisSansSerif" w:hAnsi="RotisSansSerif"/>
        <w:noProof/>
      </w:rPr>
      <w:t>1</w:t>
    </w:r>
    <w:r w:rsidRPr="0013223B">
      <w:rPr>
        <w:rFonts w:ascii="RotisSansSerif" w:hAnsi="RotisSansSerif"/>
      </w:rPr>
      <w:fldChar w:fldCharType="end"/>
    </w:r>
    <w:r w:rsidR="00994EBD">
      <w:rPr>
        <w:rFonts w:ascii="RotisSansSerif" w:hAnsi="RotisSansSerif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83" w:rsidRDefault="00900183" w:rsidP="00F432FC">
      <w:pPr>
        <w:spacing w:line="240" w:lineRule="auto"/>
      </w:pPr>
      <w:r>
        <w:separator/>
      </w:r>
    </w:p>
  </w:footnote>
  <w:footnote w:type="continuationSeparator" w:id="0">
    <w:p w:rsidR="00900183" w:rsidRDefault="00900183" w:rsidP="00F432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532"/>
    <w:multiLevelType w:val="hybridMultilevel"/>
    <w:tmpl w:val="B5AE449E"/>
    <w:lvl w:ilvl="0" w:tplc="D916D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3C35"/>
    <w:multiLevelType w:val="hybridMultilevel"/>
    <w:tmpl w:val="40FE9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0595"/>
    <w:multiLevelType w:val="hybridMultilevel"/>
    <w:tmpl w:val="FF0E5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206D"/>
    <w:multiLevelType w:val="hybridMultilevel"/>
    <w:tmpl w:val="E870C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0EF6"/>
    <w:multiLevelType w:val="hybridMultilevel"/>
    <w:tmpl w:val="0598F88E"/>
    <w:lvl w:ilvl="0" w:tplc="1AF0D496">
      <w:start w:val="1"/>
      <w:numFmt w:val="lowerLetter"/>
      <w:lvlText w:val="%1)"/>
      <w:lvlJc w:val="left"/>
      <w:pPr>
        <w:ind w:left="1767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42" w:hanging="360"/>
      </w:pPr>
    </w:lvl>
    <w:lvl w:ilvl="2" w:tplc="0407001B" w:tentative="1">
      <w:start w:val="1"/>
      <w:numFmt w:val="lowerRoman"/>
      <w:lvlText w:val="%3."/>
      <w:lvlJc w:val="right"/>
      <w:pPr>
        <w:ind w:left="2862" w:hanging="180"/>
      </w:pPr>
    </w:lvl>
    <w:lvl w:ilvl="3" w:tplc="0407000F" w:tentative="1">
      <w:start w:val="1"/>
      <w:numFmt w:val="decimal"/>
      <w:lvlText w:val="%4."/>
      <w:lvlJc w:val="left"/>
      <w:pPr>
        <w:ind w:left="3582" w:hanging="360"/>
      </w:pPr>
    </w:lvl>
    <w:lvl w:ilvl="4" w:tplc="04070019" w:tentative="1">
      <w:start w:val="1"/>
      <w:numFmt w:val="lowerLetter"/>
      <w:lvlText w:val="%5."/>
      <w:lvlJc w:val="left"/>
      <w:pPr>
        <w:ind w:left="4302" w:hanging="360"/>
      </w:pPr>
    </w:lvl>
    <w:lvl w:ilvl="5" w:tplc="0407001B" w:tentative="1">
      <w:start w:val="1"/>
      <w:numFmt w:val="lowerRoman"/>
      <w:lvlText w:val="%6."/>
      <w:lvlJc w:val="right"/>
      <w:pPr>
        <w:ind w:left="5022" w:hanging="180"/>
      </w:pPr>
    </w:lvl>
    <w:lvl w:ilvl="6" w:tplc="0407000F" w:tentative="1">
      <w:start w:val="1"/>
      <w:numFmt w:val="decimal"/>
      <w:lvlText w:val="%7."/>
      <w:lvlJc w:val="left"/>
      <w:pPr>
        <w:ind w:left="5742" w:hanging="360"/>
      </w:pPr>
    </w:lvl>
    <w:lvl w:ilvl="7" w:tplc="04070019" w:tentative="1">
      <w:start w:val="1"/>
      <w:numFmt w:val="lowerLetter"/>
      <w:lvlText w:val="%8."/>
      <w:lvlJc w:val="left"/>
      <w:pPr>
        <w:ind w:left="6462" w:hanging="360"/>
      </w:pPr>
    </w:lvl>
    <w:lvl w:ilvl="8" w:tplc="0407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JrbF/h1i9LKYhQi2RgC6ohJFrdZv/E8F3xdlJBktOisKhcf+RIXVQzS0GGPnvraZecFWwm3sSeCsl0JI7fqHIw==" w:salt="YS71lp9NDkSAhozIAdKGmw==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BC"/>
    <w:rsid w:val="00026034"/>
    <w:rsid w:val="000D5A91"/>
    <w:rsid w:val="0010508C"/>
    <w:rsid w:val="003C6BEA"/>
    <w:rsid w:val="004A0472"/>
    <w:rsid w:val="004C2A59"/>
    <w:rsid w:val="00530631"/>
    <w:rsid w:val="00544DDB"/>
    <w:rsid w:val="00597CED"/>
    <w:rsid w:val="0075003E"/>
    <w:rsid w:val="007659A5"/>
    <w:rsid w:val="008340AC"/>
    <w:rsid w:val="008A59BC"/>
    <w:rsid w:val="008D1D61"/>
    <w:rsid w:val="00900183"/>
    <w:rsid w:val="00994EBD"/>
    <w:rsid w:val="009A4355"/>
    <w:rsid w:val="00A755DC"/>
    <w:rsid w:val="00AC604C"/>
    <w:rsid w:val="00B04ACA"/>
    <w:rsid w:val="00B86798"/>
    <w:rsid w:val="00C00022"/>
    <w:rsid w:val="00C52B2A"/>
    <w:rsid w:val="00C6258F"/>
    <w:rsid w:val="00D31D4C"/>
    <w:rsid w:val="00D7393C"/>
    <w:rsid w:val="00E45974"/>
    <w:rsid w:val="00E707EF"/>
    <w:rsid w:val="00EF0932"/>
    <w:rsid w:val="00F278A5"/>
    <w:rsid w:val="00F36D32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95A9"/>
  <w15:docId w15:val="{C337E5A5-4E69-4891-90A1-F70695B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9BC"/>
    <w:pPr>
      <w:spacing w:after="0" w:line="276" w:lineRule="auto"/>
    </w:pPr>
    <w:rPr>
      <w:rFonts w:eastAsia="Calibri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9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7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7EF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432FC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32F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32FC"/>
    <w:rPr>
      <w:vertAlign w:val="superscript"/>
    </w:rPr>
  </w:style>
  <w:style w:type="table" w:styleId="Tabellenraster">
    <w:name w:val="Table Grid"/>
    <w:basedOn w:val="NormaleTabelle"/>
    <w:uiPriority w:val="39"/>
    <w:rsid w:val="0059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544DDB"/>
    <w:pPr>
      <w:tabs>
        <w:tab w:val="center" w:pos="4536"/>
        <w:tab w:val="right" w:pos="9072"/>
      </w:tabs>
      <w:spacing w:after="200"/>
    </w:pPr>
    <w:rPr>
      <w:rFonts w:ascii="Calibri" w:hAnsi="Calibr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44DDB"/>
    <w:rPr>
      <w:rFonts w:ascii="Calibri" w:eastAsia="Calibri" w:hAnsi="Calibri" w:cs="Times New Roman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94E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4EBD"/>
    <w:rPr>
      <w:rFonts w:eastAsia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B0D0431B.dotm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Mission EineWelt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 Manfred</dc:creator>
  <cp:keywords/>
  <dc:description/>
  <cp:lastModifiedBy>Hauerstein Renate</cp:lastModifiedBy>
  <cp:revision>8</cp:revision>
  <cp:lastPrinted>2019-10-07T16:53:00Z</cp:lastPrinted>
  <dcterms:created xsi:type="dcterms:W3CDTF">2020-03-30T14:16:00Z</dcterms:created>
  <dcterms:modified xsi:type="dcterms:W3CDTF">2020-04-03T09:56:00Z</dcterms:modified>
</cp:coreProperties>
</file>